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3324"/>
        <w:gridCol w:w="4234"/>
        <w:gridCol w:w="4230"/>
        <w:gridCol w:w="4231"/>
      </w:tblGrid>
      <w:tr w:rsidR="00AB7CCB" w:rsidRPr="00927028" w14:paraId="60B80FEF" w14:textId="77777777" w:rsidTr="00356152">
        <w:trPr>
          <w:trHeight w:val="1124"/>
        </w:trPr>
        <w:tc>
          <w:tcPr>
            <w:tcW w:w="3324" w:type="dxa"/>
          </w:tcPr>
          <w:p w14:paraId="000A2338" w14:textId="5C84A6D4" w:rsidR="00AB7CCB" w:rsidRPr="00927028" w:rsidRDefault="00620512" w:rsidP="00AB7CCB">
            <w:pPr>
              <w:jc w:val="center"/>
              <w:rPr>
                <w:rFonts w:ascii="Candara" w:hAnsi="Candara"/>
                <w:b/>
                <w:bCs/>
                <w:sz w:val="64"/>
                <w:szCs w:val="64"/>
              </w:rPr>
            </w:pPr>
            <w:r w:rsidRPr="00F27920">
              <w:rPr>
                <w:rFonts w:ascii="Candara" w:hAnsi="Candara"/>
                <w:b/>
                <w:bCs/>
                <w:sz w:val="96"/>
                <w:szCs w:val="64"/>
              </w:rPr>
              <w:t xml:space="preserve">Science </w:t>
            </w:r>
          </w:p>
        </w:tc>
        <w:tc>
          <w:tcPr>
            <w:tcW w:w="4234" w:type="dxa"/>
            <w:shd w:val="clear" w:color="auto" w:fill="FFD966" w:themeFill="accent4" w:themeFillTint="99"/>
          </w:tcPr>
          <w:p w14:paraId="7D836313" w14:textId="619B8CAF" w:rsidR="00B12FDE" w:rsidRPr="00F27920" w:rsidRDefault="00B12FDE" w:rsidP="00BB45BB">
            <w:pPr>
              <w:jc w:val="center"/>
              <w:rPr>
                <w:rFonts w:ascii="Candara" w:hAnsi="Candara"/>
                <w:sz w:val="40"/>
                <w:szCs w:val="40"/>
                <w:u w:val="single"/>
              </w:rPr>
            </w:pPr>
            <w:r w:rsidRPr="00F27920">
              <w:rPr>
                <w:rFonts w:ascii="Candara" w:hAnsi="Candara"/>
                <w:sz w:val="40"/>
                <w:szCs w:val="40"/>
                <w:u w:val="single"/>
              </w:rPr>
              <w:t>Autumn</w:t>
            </w:r>
          </w:p>
          <w:p w14:paraId="1FF5BDBD" w14:textId="7F00ACFC" w:rsidR="00BB45BB" w:rsidRPr="00F27920" w:rsidRDefault="00B12FDE" w:rsidP="00BB45BB">
            <w:pPr>
              <w:jc w:val="center"/>
              <w:rPr>
                <w:rFonts w:ascii="Candara" w:hAnsi="Candara"/>
                <w:sz w:val="40"/>
                <w:szCs w:val="40"/>
                <w:u w:val="single"/>
              </w:rPr>
            </w:pPr>
            <w:r w:rsidRPr="00F27920">
              <w:rPr>
                <w:rFonts w:ascii="Candara" w:hAnsi="Candara"/>
                <w:sz w:val="40"/>
                <w:szCs w:val="40"/>
                <w:u w:val="single"/>
              </w:rPr>
              <w:t>Chemistry strand</w:t>
            </w:r>
          </w:p>
        </w:tc>
        <w:tc>
          <w:tcPr>
            <w:tcW w:w="4230" w:type="dxa"/>
            <w:shd w:val="clear" w:color="auto" w:fill="A8D08D" w:themeFill="accent6" w:themeFillTint="99"/>
          </w:tcPr>
          <w:p w14:paraId="6996FF0C" w14:textId="77777777" w:rsidR="00B12FDE" w:rsidRPr="00F27920" w:rsidRDefault="00B12FDE" w:rsidP="002476F7">
            <w:pPr>
              <w:jc w:val="center"/>
              <w:rPr>
                <w:rFonts w:ascii="Candara" w:hAnsi="Candara"/>
                <w:sz w:val="40"/>
                <w:szCs w:val="40"/>
                <w:u w:val="single"/>
              </w:rPr>
            </w:pPr>
            <w:r w:rsidRPr="00F27920">
              <w:rPr>
                <w:rFonts w:ascii="Candara" w:hAnsi="Candara"/>
                <w:sz w:val="40"/>
                <w:szCs w:val="40"/>
                <w:u w:val="single"/>
              </w:rPr>
              <w:t xml:space="preserve"> Spring</w:t>
            </w:r>
          </w:p>
          <w:p w14:paraId="317CBD73" w14:textId="72D6C662" w:rsidR="007A0A3C" w:rsidRPr="00F27920" w:rsidRDefault="00356152" w:rsidP="002476F7">
            <w:pPr>
              <w:jc w:val="center"/>
              <w:rPr>
                <w:rFonts w:ascii="Candara" w:hAnsi="Candara"/>
                <w:sz w:val="40"/>
                <w:szCs w:val="40"/>
                <w:u w:val="single"/>
              </w:rPr>
            </w:pPr>
            <w:r w:rsidRPr="00F27920">
              <w:rPr>
                <w:rFonts w:ascii="Candara" w:hAnsi="Candara"/>
                <w:sz w:val="40"/>
                <w:szCs w:val="40"/>
                <w:u w:val="single"/>
              </w:rPr>
              <w:t>Physics Strand</w:t>
            </w:r>
          </w:p>
        </w:tc>
        <w:tc>
          <w:tcPr>
            <w:tcW w:w="4231" w:type="dxa"/>
            <w:shd w:val="clear" w:color="auto" w:fill="F4B083" w:themeFill="accent2" w:themeFillTint="99"/>
          </w:tcPr>
          <w:p w14:paraId="3FDEAF8F" w14:textId="358EB6AB" w:rsidR="00B12FDE" w:rsidRPr="00F27920" w:rsidRDefault="00B12FDE" w:rsidP="00AB7CCB">
            <w:pPr>
              <w:jc w:val="center"/>
              <w:rPr>
                <w:rFonts w:ascii="Candara" w:hAnsi="Candara"/>
                <w:sz w:val="40"/>
                <w:szCs w:val="40"/>
                <w:u w:val="single"/>
              </w:rPr>
            </w:pPr>
            <w:r w:rsidRPr="00F27920">
              <w:rPr>
                <w:rFonts w:ascii="Candara" w:hAnsi="Candara"/>
                <w:sz w:val="40"/>
                <w:szCs w:val="40"/>
                <w:u w:val="single"/>
              </w:rPr>
              <w:t>Summer</w:t>
            </w:r>
          </w:p>
          <w:p w14:paraId="197CB853" w14:textId="4DCAA989" w:rsidR="007A0A3C" w:rsidRPr="00F27920" w:rsidRDefault="00356152" w:rsidP="00356152">
            <w:pPr>
              <w:jc w:val="center"/>
              <w:rPr>
                <w:rFonts w:ascii="Candara" w:hAnsi="Candara"/>
                <w:sz w:val="40"/>
                <w:szCs w:val="40"/>
                <w:u w:val="single"/>
              </w:rPr>
            </w:pPr>
            <w:r w:rsidRPr="00F27920">
              <w:rPr>
                <w:rFonts w:ascii="Candara" w:hAnsi="Candara"/>
                <w:sz w:val="40"/>
                <w:szCs w:val="40"/>
                <w:u w:val="single"/>
              </w:rPr>
              <w:t xml:space="preserve">Biology strand </w:t>
            </w:r>
          </w:p>
        </w:tc>
      </w:tr>
      <w:tr w:rsidR="00356152" w:rsidRPr="00927028" w14:paraId="475B8BD3" w14:textId="77777777" w:rsidTr="00356152">
        <w:trPr>
          <w:trHeight w:val="1172"/>
        </w:trPr>
        <w:tc>
          <w:tcPr>
            <w:tcW w:w="3324" w:type="dxa"/>
            <w:vAlign w:val="center"/>
          </w:tcPr>
          <w:p w14:paraId="34F98C99" w14:textId="3FC52434" w:rsidR="00356152" w:rsidRPr="00F27920" w:rsidRDefault="00356152" w:rsidP="00356152">
            <w:pPr>
              <w:jc w:val="center"/>
              <w:rPr>
                <w:rFonts w:ascii="Candara" w:hAnsi="Candara"/>
                <w:b/>
                <w:sz w:val="40"/>
                <w:szCs w:val="32"/>
              </w:rPr>
            </w:pPr>
            <w:r w:rsidRPr="00F27920">
              <w:rPr>
                <w:rFonts w:ascii="Candara" w:hAnsi="Candara"/>
                <w:b/>
                <w:sz w:val="40"/>
                <w:szCs w:val="32"/>
              </w:rPr>
              <w:t>EYFS</w:t>
            </w:r>
          </w:p>
        </w:tc>
        <w:tc>
          <w:tcPr>
            <w:tcW w:w="4234" w:type="dxa"/>
            <w:shd w:val="clear" w:color="auto" w:fill="FFD966" w:themeFill="accent4" w:themeFillTint="99"/>
            <w:vAlign w:val="center"/>
          </w:tcPr>
          <w:p w14:paraId="64938B71" w14:textId="57C53BAF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Explore the natural world around them</w:t>
            </w:r>
          </w:p>
        </w:tc>
        <w:tc>
          <w:tcPr>
            <w:tcW w:w="4230" w:type="dxa"/>
            <w:shd w:val="clear" w:color="auto" w:fill="A8D08D" w:themeFill="accent6" w:themeFillTint="99"/>
            <w:vAlign w:val="center"/>
          </w:tcPr>
          <w:p w14:paraId="0B59614B" w14:textId="7E36CB52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Understand the effect of changing seasons on the natural world around them.</w:t>
            </w:r>
          </w:p>
        </w:tc>
        <w:tc>
          <w:tcPr>
            <w:tcW w:w="4231" w:type="dxa"/>
            <w:shd w:val="clear" w:color="auto" w:fill="F4B083" w:themeFill="accent2" w:themeFillTint="99"/>
            <w:vAlign w:val="center"/>
          </w:tcPr>
          <w:p w14:paraId="7EF63BA8" w14:textId="107A1B21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Describe what they see, hear and feel whilst outside.</w:t>
            </w:r>
          </w:p>
        </w:tc>
      </w:tr>
      <w:tr w:rsidR="00356152" w:rsidRPr="00927028" w14:paraId="3CC5CFC6" w14:textId="77777777" w:rsidTr="00356152">
        <w:trPr>
          <w:trHeight w:val="1172"/>
        </w:trPr>
        <w:tc>
          <w:tcPr>
            <w:tcW w:w="3324" w:type="dxa"/>
            <w:vAlign w:val="center"/>
          </w:tcPr>
          <w:p w14:paraId="73CD5BF9" w14:textId="37D2D94E" w:rsidR="00356152" w:rsidRPr="00F27920" w:rsidRDefault="00356152" w:rsidP="00356152">
            <w:pPr>
              <w:jc w:val="center"/>
              <w:rPr>
                <w:rFonts w:ascii="Candara" w:hAnsi="Candara"/>
                <w:b/>
                <w:sz w:val="40"/>
                <w:szCs w:val="32"/>
              </w:rPr>
            </w:pPr>
            <w:r w:rsidRPr="00F27920">
              <w:rPr>
                <w:rFonts w:ascii="Candara" w:hAnsi="Candara"/>
                <w:b/>
                <w:sz w:val="40"/>
                <w:szCs w:val="32"/>
              </w:rPr>
              <w:t>Year 1</w:t>
            </w:r>
          </w:p>
        </w:tc>
        <w:tc>
          <w:tcPr>
            <w:tcW w:w="4234" w:type="dxa"/>
            <w:shd w:val="clear" w:color="auto" w:fill="FFD966" w:themeFill="accent4" w:themeFillTint="99"/>
            <w:vAlign w:val="center"/>
          </w:tcPr>
          <w:p w14:paraId="369B2E01" w14:textId="77777777" w:rsidR="00356152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Everyday Materials</w:t>
            </w:r>
          </w:p>
          <w:p w14:paraId="284E497B" w14:textId="00D0E2AA" w:rsidR="00DE0652" w:rsidRPr="00F27920" w:rsidRDefault="00DE06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8C5A1C">
              <w:rPr>
                <w:rFonts w:ascii="Candara" w:hAnsi="Candara"/>
                <w:color w:val="FF0000"/>
                <w:sz w:val="34"/>
                <w:szCs w:val="34"/>
              </w:rPr>
              <w:t>Animals including Humans</w:t>
            </w:r>
          </w:p>
        </w:tc>
        <w:tc>
          <w:tcPr>
            <w:tcW w:w="4230" w:type="dxa"/>
            <w:shd w:val="clear" w:color="auto" w:fill="A8D08D" w:themeFill="accent6" w:themeFillTint="99"/>
            <w:vAlign w:val="center"/>
          </w:tcPr>
          <w:p w14:paraId="5E65CE6C" w14:textId="1722F1EB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Seasonal Changes (throughout)</w:t>
            </w:r>
          </w:p>
        </w:tc>
        <w:tc>
          <w:tcPr>
            <w:tcW w:w="4231" w:type="dxa"/>
            <w:shd w:val="clear" w:color="auto" w:fill="F4B083" w:themeFill="accent2" w:themeFillTint="99"/>
            <w:vAlign w:val="center"/>
          </w:tcPr>
          <w:p w14:paraId="02ACDDCE" w14:textId="376F7391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Animals, including humans Plants</w:t>
            </w:r>
          </w:p>
        </w:tc>
      </w:tr>
      <w:tr w:rsidR="00356152" w:rsidRPr="00927028" w14:paraId="55A15D0E" w14:textId="77777777" w:rsidTr="00356152">
        <w:trPr>
          <w:trHeight w:val="1172"/>
        </w:trPr>
        <w:tc>
          <w:tcPr>
            <w:tcW w:w="3324" w:type="dxa"/>
            <w:vAlign w:val="center"/>
          </w:tcPr>
          <w:p w14:paraId="3D26C893" w14:textId="62D0A8FE" w:rsidR="00356152" w:rsidRPr="00F27920" w:rsidRDefault="00356152" w:rsidP="00356152">
            <w:pPr>
              <w:jc w:val="center"/>
              <w:rPr>
                <w:rFonts w:ascii="Candara" w:hAnsi="Candara"/>
                <w:b/>
                <w:sz w:val="40"/>
                <w:szCs w:val="32"/>
              </w:rPr>
            </w:pPr>
            <w:r w:rsidRPr="00F27920">
              <w:rPr>
                <w:rFonts w:ascii="Candara" w:hAnsi="Candara"/>
                <w:b/>
                <w:sz w:val="40"/>
                <w:szCs w:val="32"/>
              </w:rPr>
              <w:t>Year 2</w:t>
            </w:r>
          </w:p>
        </w:tc>
        <w:tc>
          <w:tcPr>
            <w:tcW w:w="4234" w:type="dxa"/>
            <w:shd w:val="clear" w:color="auto" w:fill="FFD966" w:themeFill="accent4" w:themeFillTint="99"/>
            <w:vAlign w:val="center"/>
          </w:tcPr>
          <w:p w14:paraId="2CFA3340" w14:textId="537F20B6" w:rsidR="00356152" w:rsidRDefault="00086D95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>
              <w:rPr>
                <w:rFonts w:ascii="Candara" w:hAnsi="Candara"/>
                <w:sz w:val="34"/>
                <w:szCs w:val="34"/>
              </w:rPr>
              <w:t>U</w:t>
            </w:r>
            <w:r w:rsidR="00356152" w:rsidRPr="00F27920">
              <w:rPr>
                <w:rFonts w:ascii="Candara" w:hAnsi="Candara"/>
                <w:sz w:val="34"/>
                <w:szCs w:val="34"/>
              </w:rPr>
              <w:t>ses of everyday materials</w:t>
            </w:r>
          </w:p>
          <w:p w14:paraId="13E972C4" w14:textId="4373FB5E" w:rsidR="00DE0652" w:rsidRPr="009322BF" w:rsidRDefault="00DE0652" w:rsidP="00356152">
            <w:pPr>
              <w:jc w:val="center"/>
              <w:rPr>
                <w:rFonts w:ascii="Candara" w:hAnsi="Candara"/>
                <w:color w:val="FF9966"/>
                <w:sz w:val="34"/>
                <w:szCs w:val="34"/>
              </w:rPr>
            </w:pPr>
            <w:r w:rsidRPr="008C5A1C">
              <w:rPr>
                <w:rFonts w:ascii="Candara" w:hAnsi="Candara"/>
                <w:color w:val="FF0000"/>
                <w:sz w:val="34"/>
                <w:szCs w:val="34"/>
              </w:rPr>
              <w:t>Animals, including humans</w:t>
            </w:r>
          </w:p>
        </w:tc>
        <w:tc>
          <w:tcPr>
            <w:tcW w:w="4230" w:type="dxa"/>
            <w:shd w:val="clear" w:color="auto" w:fill="F4B083" w:themeFill="accent2" w:themeFillTint="99"/>
            <w:vAlign w:val="center"/>
          </w:tcPr>
          <w:p w14:paraId="7DE487FD" w14:textId="745AB0B9" w:rsidR="00356152" w:rsidRPr="00F27920" w:rsidRDefault="00086D95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086D95">
              <w:rPr>
                <w:rFonts w:ascii="Candara" w:hAnsi="Candara"/>
                <w:sz w:val="34"/>
                <w:szCs w:val="34"/>
              </w:rPr>
              <w:t>Animals, including humans Plants</w:t>
            </w:r>
            <w:bookmarkStart w:id="0" w:name="_GoBack"/>
            <w:bookmarkEnd w:id="0"/>
          </w:p>
        </w:tc>
        <w:tc>
          <w:tcPr>
            <w:tcW w:w="4231" w:type="dxa"/>
            <w:shd w:val="clear" w:color="auto" w:fill="F4B083" w:themeFill="accent2" w:themeFillTint="99"/>
            <w:vAlign w:val="center"/>
          </w:tcPr>
          <w:p w14:paraId="47C40FC5" w14:textId="77777777" w:rsidR="00086D95" w:rsidRDefault="00086D95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086D95">
              <w:rPr>
                <w:rFonts w:ascii="Candara" w:hAnsi="Candara"/>
                <w:sz w:val="34"/>
                <w:szCs w:val="34"/>
              </w:rPr>
              <w:t xml:space="preserve">Living things and their habitats </w:t>
            </w:r>
          </w:p>
          <w:p w14:paraId="4341FD5B" w14:textId="790CD4A4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</w:p>
        </w:tc>
      </w:tr>
      <w:tr w:rsidR="00356152" w:rsidRPr="00927028" w14:paraId="1128F8B4" w14:textId="77777777" w:rsidTr="00356152">
        <w:trPr>
          <w:trHeight w:val="1172"/>
        </w:trPr>
        <w:tc>
          <w:tcPr>
            <w:tcW w:w="3324" w:type="dxa"/>
            <w:vAlign w:val="center"/>
          </w:tcPr>
          <w:p w14:paraId="10481E1E" w14:textId="099DEB67" w:rsidR="00356152" w:rsidRPr="00F27920" w:rsidRDefault="00356152" w:rsidP="00356152">
            <w:pPr>
              <w:jc w:val="center"/>
              <w:rPr>
                <w:rFonts w:ascii="Candara" w:hAnsi="Candara"/>
                <w:b/>
                <w:sz w:val="40"/>
                <w:szCs w:val="32"/>
              </w:rPr>
            </w:pPr>
            <w:r w:rsidRPr="00F27920">
              <w:rPr>
                <w:rFonts w:ascii="Candara" w:hAnsi="Candara"/>
                <w:b/>
                <w:sz w:val="40"/>
                <w:szCs w:val="32"/>
              </w:rPr>
              <w:t>Year 3</w:t>
            </w:r>
          </w:p>
        </w:tc>
        <w:tc>
          <w:tcPr>
            <w:tcW w:w="4234" w:type="dxa"/>
            <w:shd w:val="clear" w:color="auto" w:fill="FFD966" w:themeFill="accent4" w:themeFillTint="99"/>
            <w:vAlign w:val="center"/>
          </w:tcPr>
          <w:p w14:paraId="75BBCD14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Rocks</w:t>
            </w:r>
          </w:p>
          <w:p w14:paraId="39B813A8" w14:textId="5910AE76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</w:p>
        </w:tc>
        <w:tc>
          <w:tcPr>
            <w:tcW w:w="4230" w:type="dxa"/>
            <w:shd w:val="clear" w:color="auto" w:fill="A8D08D" w:themeFill="accent6" w:themeFillTint="99"/>
            <w:vAlign w:val="center"/>
          </w:tcPr>
          <w:p w14:paraId="5CC79BD9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Light</w:t>
            </w:r>
          </w:p>
          <w:p w14:paraId="65D6D4B1" w14:textId="70B2C3FF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Forces and Magnets</w:t>
            </w:r>
          </w:p>
        </w:tc>
        <w:tc>
          <w:tcPr>
            <w:tcW w:w="4231" w:type="dxa"/>
            <w:shd w:val="clear" w:color="auto" w:fill="F4B083" w:themeFill="accent2" w:themeFillTint="99"/>
            <w:vAlign w:val="center"/>
          </w:tcPr>
          <w:p w14:paraId="7DAA8122" w14:textId="31CEE29F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Animals, including humans Plants</w:t>
            </w:r>
          </w:p>
        </w:tc>
      </w:tr>
      <w:tr w:rsidR="00356152" w:rsidRPr="00927028" w14:paraId="308762E8" w14:textId="77777777" w:rsidTr="00356152">
        <w:trPr>
          <w:trHeight w:val="1172"/>
        </w:trPr>
        <w:tc>
          <w:tcPr>
            <w:tcW w:w="3324" w:type="dxa"/>
            <w:vAlign w:val="center"/>
          </w:tcPr>
          <w:p w14:paraId="6BD9D4E6" w14:textId="0A5C73A9" w:rsidR="00356152" w:rsidRPr="00F27920" w:rsidRDefault="00356152" w:rsidP="00356152">
            <w:pPr>
              <w:jc w:val="center"/>
              <w:rPr>
                <w:rFonts w:ascii="Candara" w:hAnsi="Candara"/>
                <w:b/>
                <w:sz w:val="40"/>
                <w:szCs w:val="32"/>
              </w:rPr>
            </w:pPr>
            <w:r w:rsidRPr="00F27920">
              <w:rPr>
                <w:rFonts w:ascii="Candara" w:hAnsi="Candara"/>
                <w:b/>
                <w:sz w:val="40"/>
                <w:szCs w:val="32"/>
              </w:rPr>
              <w:t>Year 4</w:t>
            </w:r>
          </w:p>
        </w:tc>
        <w:tc>
          <w:tcPr>
            <w:tcW w:w="4234" w:type="dxa"/>
            <w:shd w:val="clear" w:color="auto" w:fill="FFD966" w:themeFill="accent4" w:themeFillTint="99"/>
            <w:vAlign w:val="center"/>
          </w:tcPr>
          <w:p w14:paraId="67DF628F" w14:textId="425BE6D8" w:rsidR="00476F7D" w:rsidRPr="00476F7D" w:rsidRDefault="00476F7D" w:rsidP="00476F7D">
            <w:pPr>
              <w:jc w:val="center"/>
              <w:rPr>
                <w:rFonts w:ascii="Candara" w:hAnsi="Candara"/>
                <w:color w:val="FF0000"/>
                <w:sz w:val="34"/>
                <w:szCs w:val="34"/>
              </w:rPr>
            </w:pPr>
            <w:r w:rsidRPr="00476F7D">
              <w:rPr>
                <w:rFonts w:ascii="Candara" w:hAnsi="Candara"/>
                <w:color w:val="FF0000"/>
                <w:sz w:val="34"/>
                <w:szCs w:val="34"/>
              </w:rPr>
              <w:t xml:space="preserve">Living things and their habitats </w:t>
            </w:r>
          </w:p>
          <w:p w14:paraId="40B779BE" w14:textId="4C33520C" w:rsidR="00356152" w:rsidRPr="00F27920" w:rsidRDefault="00356152" w:rsidP="00476F7D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States of matter</w:t>
            </w:r>
          </w:p>
          <w:p w14:paraId="1EC96EA6" w14:textId="59CD3DDB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</w:p>
        </w:tc>
        <w:tc>
          <w:tcPr>
            <w:tcW w:w="4230" w:type="dxa"/>
            <w:shd w:val="clear" w:color="auto" w:fill="A8D08D" w:themeFill="accent6" w:themeFillTint="99"/>
            <w:vAlign w:val="center"/>
          </w:tcPr>
          <w:p w14:paraId="09A22858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Electricity</w:t>
            </w:r>
          </w:p>
          <w:p w14:paraId="3A4BA22A" w14:textId="77777777" w:rsidR="002A1E4D" w:rsidRPr="00F27920" w:rsidRDefault="002A1E4D" w:rsidP="002A1E4D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Sound</w:t>
            </w:r>
          </w:p>
          <w:p w14:paraId="30A689C8" w14:textId="53BD4B69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</w:p>
        </w:tc>
        <w:tc>
          <w:tcPr>
            <w:tcW w:w="4231" w:type="dxa"/>
            <w:shd w:val="clear" w:color="auto" w:fill="F4B083" w:themeFill="accent2" w:themeFillTint="99"/>
            <w:vAlign w:val="center"/>
          </w:tcPr>
          <w:p w14:paraId="3E3E9133" w14:textId="77777777" w:rsidR="00356152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Animals, including humans</w:t>
            </w:r>
          </w:p>
          <w:p w14:paraId="00008F55" w14:textId="4B80228C" w:rsidR="00476F7D" w:rsidRPr="00F27920" w:rsidRDefault="00476F7D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>
              <w:rPr>
                <w:rFonts w:ascii="Candara" w:hAnsi="Candara"/>
                <w:sz w:val="34"/>
                <w:szCs w:val="34"/>
              </w:rPr>
              <w:t xml:space="preserve">Scientists </w:t>
            </w:r>
          </w:p>
        </w:tc>
      </w:tr>
      <w:tr w:rsidR="00356152" w:rsidRPr="00927028" w14:paraId="06F7D820" w14:textId="77777777" w:rsidTr="00356152">
        <w:trPr>
          <w:trHeight w:val="1172"/>
        </w:trPr>
        <w:tc>
          <w:tcPr>
            <w:tcW w:w="3324" w:type="dxa"/>
            <w:vAlign w:val="center"/>
          </w:tcPr>
          <w:p w14:paraId="54EA2C82" w14:textId="17CDD870" w:rsidR="00356152" w:rsidRPr="00F27920" w:rsidRDefault="00356152" w:rsidP="00356152">
            <w:pPr>
              <w:jc w:val="center"/>
              <w:rPr>
                <w:rFonts w:ascii="Candara" w:hAnsi="Candara"/>
                <w:b/>
                <w:sz w:val="40"/>
                <w:szCs w:val="32"/>
              </w:rPr>
            </w:pPr>
            <w:r w:rsidRPr="00F27920">
              <w:rPr>
                <w:rFonts w:ascii="Candara" w:hAnsi="Candara"/>
                <w:b/>
                <w:sz w:val="40"/>
                <w:szCs w:val="32"/>
              </w:rPr>
              <w:t>Year 5</w:t>
            </w:r>
          </w:p>
        </w:tc>
        <w:tc>
          <w:tcPr>
            <w:tcW w:w="4234" w:type="dxa"/>
            <w:shd w:val="clear" w:color="auto" w:fill="FFD966" w:themeFill="accent4" w:themeFillTint="99"/>
            <w:vAlign w:val="center"/>
          </w:tcPr>
          <w:p w14:paraId="36BA50C4" w14:textId="59C64311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Properties and changes of materials</w:t>
            </w:r>
          </w:p>
        </w:tc>
        <w:tc>
          <w:tcPr>
            <w:tcW w:w="4230" w:type="dxa"/>
            <w:shd w:val="clear" w:color="auto" w:fill="A8D08D" w:themeFill="accent6" w:themeFillTint="99"/>
            <w:vAlign w:val="center"/>
          </w:tcPr>
          <w:p w14:paraId="2CF25C63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Earth and Space</w:t>
            </w:r>
          </w:p>
          <w:p w14:paraId="68CF0014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Forces</w:t>
            </w:r>
          </w:p>
          <w:p w14:paraId="24B94B5E" w14:textId="2002D463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</w:p>
        </w:tc>
        <w:tc>
          <w:tcPr>
            <w:tcW w:w="4231" w:type="dxa"/>
            <w:shd w:val="clear" w:color="auto" w:fill="F4B083" w:themeFill="accent2" w:themeFillTint="99"/>
            <w:vAlign w:val="center"/>
          </w:tcPr>
          <w:p w14:paraId="0429084D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Living things and their habitats</w:t>
            </w:r>
          </w:p>
          <w:p w14:paraId="738D18A8" w14:textId="35301604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Animals, including humans</w:t>
            </w:r>
          </w:p>
        </w:tc>
      </w:tr>
      <w:tr w:rsidR="00356152" w:rsidRPr="00927028" w14:paraId="46A054B5" w14:textId="77777777" w:rsidTr="00356152">
        <w:trPr>
          <w:trHeight w:val="1172"/>
        </w:trPr>
        <w:tc>
          <w:tcPr>
            <w:tcW w:w="3324" w:type="dxa"/>
            <w:vAlign w:val="center"/>
          </w:tcPr>
          <w:p w14:paraId="6D2AF719" w14:textId="4EF50373" w:rsidR="00356152" w:rsidRPr="00F27920" w:rsidRDefault="00356152" w:rsidP="00356152">
            <w:pPr>
              <w:jc w:val="center"/>
              <w:rPr>
                <w:rFonts w:ascii="Candara" w:hAnsi="Candara"/>
                <w:b/>
                <w:sz w:val="40"/>
                <w:szCs w:val="32"/>
              </w:rPr>
            </w:pPr>
            <w:r w:rsidRPr="00F27920">
              <w:rPr>
                <w:rFonts w:ascii="Candara" w:hAnsi="Candara"/>
                <w:b/>
                <w:sz w:val="40"/>
                <w:szCs w:val="32"/>
              </w:rPr>
              <w:t>Year 6</w:t>
            </w:r>
          </w:p>
        </w:tc>
        <w:tc>
          <w:tcPr>
            <w:tcW w:w="4234" w:type="dxa"/>
            <w:shd w:val="clear" w:color="auto" w:fill="F4B083" w:themeFill="accent2" w:themeFillTint="99"/>
            <w:vAlign w:val="center"/>
          </w:tcPr>
          <w:p w14:paraId="2607C33C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Animals, including humans</w:t>
            </w:r>
          </w:p>
          <w:p w14:paraId="2456721F" w14:textId="12D9A965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Evolution and inheritance</w:t>
            </w:r>
          </w:p>
        </w:tc>
        <w:tc>
          <w:tcPr>
            <w:tcW w:w="4230" w:type="dxa"/>
            <w:shd w:val="clear" w:color="auto" w:fill="A8D08D" w:themeFill="accent6" w:themeFillTint="99"/>
            <w:vAlign w:val="center"/>
          </w:tcPr>
          <w:p w14:paraId="6842EF5B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Light</w:t>
            </w:r>
          </w:p>
          <w:p w14:paraId="2364C271" w14:textId="6AE56C11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Electricity</w:t>
            </w:r>
          </w:p>
        </w:tc>
        <w:tc>
          <w:tcPr>
            <w:tcW w:w="4231" w:type="dxa"/>
            <w:shd w:val="clear" w:color="auto" w:fill="F4B083" w:themeFill="accent2" w:themeFillTint="99"/>
            <w:vAlign w:val="center"/>
          </w:tcPr>
          <w:p w14:paraId="10C95918" w14:textId="77777777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  <w:r w:rsidRPr="00F27920">
              <w:rPr>
                <w:rFonts w:ascii="Candara" w:hAnsi="Candara"/>
                <w:sz w:val="34"/>
                <w:szCs w:val="34"/>
              </w:rPr>
              <w:t>Living things and their habitats</w:t>
            </w:r>
          </w:p>
          <w:p w14:paraId="6B841ED9" w14:textId="489EEDBD" w:rsidR="00356152" w:rsidRPr="00F27920" w:rsidRDefault="00356152" w:rsidP="00356152">
            <w:pPr>
              <w:jc w:val="center"/>
              <w:rPr>
                <w:rFonts w:ascii="Candara" w:hAnsi="Candara"/>
                <w:sz w:val="34"/>
                <w:szCs w:val="34"/>
              </w:rPr>
            </w:pPr>
          </w:p>
        </w:tc>
      </w:tr>
    </w:tbl>
    <w:p w14:paraId="5A3B9BB6" w14:textId="0BF10481" w:rsidR="00662C61" w:rsidRDefault="00662C61">
      <w:pPr>
        <w:rPr>
          <w:rFonts w:ascii="Candara" w:hAnsi="Candara"/>
        </w:rPr>
      </w:pPr>
    </w:p>
    <w:p w14:paraId="38468914" w14:textId="01332A01" w:rsidR="002476F7" w:rsidRPr="00F27920" w:rsidRDefault="00620512">
      <w:pPr>
        <w:rPr>
          <w:rFonts w:ascii="Candara" w:hAnsi="Candara"/>
          <w:sz w:val="28"/>
        </w:rPr>
      </w:pPr>
      <w:r w:rsidRPr="00F27920">
        <w:rPr>
          <w:rFonts w:ascii="Candara" w:hAnsi="Candara"/>
          <w:sz w:val="28"/>
        </w:rPr>
        <w:t>Working scientifically to be taught throughout all strands</w:t>
      </w:r>
    </w:p>
    <w:sectPr w:rsidR="002476F7" w:rsidRPr="00F27920" w:rsidSect="002D5EA4">
      <w:pgSz w:w="16840" w:h="11900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CB"/>
    <w:rsid w:val="00002E3F"/>
    <w:rsid w:val="00086D95"/>
    <w:rsid w:val="001A6DF0"/>
    <w:rsid w:val="0023742C"/>
    <w:rsid w:val="002476F7"/>
    <w:rsid w:val="002752A8"/>
    <w:rsid w:val="002A1E4D"/>
    <w:rsid w:val="002D5EA4"/>
    <w:rsid w:val="00356152"/>
    <w:rsid w:val="00401571"/>
    <w:rsid w:val="00454AA3"/>
    <w:rsid w:val="00476F7D"/>
    <w:rsid w:val="004D2B17"/>
    <w:rsid w:val="005E3428"/>
    <w:rsid w:val="00620512"/>
    <w:rsid w:val="00662C61"/>
    <w:rsid w:val="00696940"/>
    <w:rsid w:val="006A2D6C"/>
    <w:rsid w:val="007A0A3C"/>
    <w:rsid w:val="008C5A1C"/>
    <w:rsid w:val="00927028"/>
    <w:rsid w:val="009322BF"/>
    <w:rsid w:val="00AB34C4"/>
    <w:rsid w:val="00AB7CCB"/>
    <w:rsid w:val="00B12FDE"/>
    <w:rsid w:val="00B8284F"/>
    <w:rsid w:val="00BB45BB"/>
    <w:rsid w:val="00DB4B6E"/>
    <w:rsid w:val="00DE0652"/>
    <w:rsid w:val="00EA3969"/>
    <w:rsid w:val="00F27920"/>
    <w:rsid w:val="00FB7CE2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10E4"/>
  <w15:chartTrackingRefBased/>
  <w15:docId w15:val="{6F08A9D3-3E15-1A45-B4A5-0A578FF1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6D364-3D9A-43B4-97E2-00259E15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</dc:creator>
  <cp:keywords/>
  <dc:description/>
  <cp:lastModifiedBy>D Harrison</cp:lastModifiedBy>
  <cp:revision>18</cp:revision>
  <cp:lastPrinted>2022-11-01T14:30:00Z</cp:lastPrinted>
  <dcterms:created xsi:type="dcterms:W3CDTF">2021-08-02T20:43:00Z</dcterms:created>
  <dcterms:modified xsi:type="dcterms:W3CDTF">2023-03-14T17:01:00Z</dcterms:modified>
</cp:coreProperties>
</file>